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C4B8" w14:textId="77777777" w:rsidR="002A5E45" w:rsidRDefault="00551531">
      <w:pPr>
        <w:pStyle w:val="Titre"/>
        <w:spacing w:before="195" w:after="0"/>
        <w:contextualSpacing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7E71B" wp14:editId="54B9B6F2">
            <wp:simplePos x="0" y="0"/>
            <wp:positionH relativeFrom="page">
              <wp:posOffset>719998</wp:posOffset>
            </wp:positionH>
            <wp:positionV relativeFrom="page">
              <wp:posOffset>359999</wp:posOffset>
            </wp:positionV>
            <wp:extent cx="2160361" cy="331561"/>
            <wp:effectExtent l="0" t="0" r="0" b="0"/>
            <wp:wrapSquare wrapText="bothSides"/>
            <wp:docPr id="1" name="image1.png Copi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361" cy="3315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458F13" w14:textId="77777777" w:rsidR="002A5E45" w:rsidRDefault="002A5E45">
      <w:pPr>
        <w:pStyle w:val="Titre"/>
        <w:spacing w:before="195" w:after="0"/>
        <w:contextualSpacing w:val="0"/>
        <w:rPr>
          <w:sz w:val="26"/>
          <w:szCs w:val="26"/>
        </w:rPr>
      </w:pPr>
    </w:p>
    <w:p w14:paraId="668EA9A3" w14:textId="77777777" w:rsidR="002A5E45" w:rsidRDefault="00551531">
      <w:pPr>
        <w:pStyle w:val="Titre"/>
      </w:pPr>
      <w:r>
        <w:t>APPEL À CANDIDATURES</w:t>
      </w:r>
    </w:p>
    <w:p w14:paraId="0A0EB50D" w14:textId="77777777" w:rsidR="002A5E45" w:rsidRDefault="00551531">
      <w:pPr>
        <w:pStyle w:val="Titre"/>
      </w:pPr>
      <w:r>
        <w:t>POUR LE CONSEIL D’ADMINISTRATION DE VOTRE COMITÉ RÉGIONAL</w:t>
      </w:r>
    </w:p>
    <w:p w14:paraId="7144573C" w14:textId="77777777" w:rsidR="002A5E45" w:rsidRDefault="00551531">
      <w:pPr>
        <w:pStyle w:val="Textbody"/>
        <w:rPr>
          <w:color w:val="000000"/>
        </w:rPr>
      </w:pPr>
      <w:proofErr w:type="spellStart"/>
      <w:r>
        <w:rPr>
          <w:color w:val="000000"/>
        </w:rPr>
        <w:t>Cher·e</w:t>
      </w:r>
      <w:proofErr w:type="spellEnd"/>
      <w:r>
        <w:rPr>
          <w:color w:val="000000"/>
        </w:rPr>
        <w:t xml:space="preserve"> collègue,</w:t>
      </w:r>
    </w:p>
    <w:p w14:paraId="65D39CBE" w14:textId="77777777" w:rsidR="002A5E45" w:rsidRDefault="00551531">
      <w:pPr>
        <w:pStyle w:val="Textbody"/>
        <w:rPr>
          <w:color w:val="000000"/>
        </w:rPr>
      </w:pPr>
      <w:r>
        <w:rPr>
          <w:color w:val="000000"/>
        </w:rPr>
        <w:t xml:space="preserve">2024 est une année de renouvellement statutaire et d’élection. Si vous souhaitez vous engager davantage pour participer </w:t>
      </w:r>
      <w:r>
        <w:rPr>
          <w:color w:val="000000"/>
        </w:rPr>
        <w:t>activement aux actions de l'ABF, le renouvellement des instances est l'occasion de le faire.</w:t>
      </w:r>
    </w:p>
    <w:p w14:paraId="02312049" w14:textId="77777777" w:rsidR="002A5E45" w:rsidRDefault="00551531">
      <w:pPr>
        <w:pStyle w:val="Textbody"/>
        <w:rPr>
          <w:color w:val="000000"/>
        </w:rPr>
      </w:pPr>
      <w:r>
        <w:rPr>
          <w:color w:val="000000"/>
        </w:rPr>
        <w:t>Si vous le souhaitez, vous pouvez vous rapprocher des membres actuels du CR (Conseil d’administration) de votre comité régional pour en parler et vous informer des</w:t>
      </w:r>
      <w:r>
        <w:rPr>
          <w:color w:val="000000"/>
        </w:rPr>
        <w:t xml:space="preserve"> tâches qui incombent à un membre élu.</w:t>
      </w:r>
    </w:p>
    <w:p w14:paraId="31B03C47" w14:textId="77777777" w:rsidR="002A5E45" w:rsidRDefault="00551531">
      <w:pPr>
        <w:pStyle w:val="Textbody"/>
      </w:pPr>
      <w:r>
        <w:rPr>
          <w:color w:val="000000"/>
        </w:rPr>
        <w:t xml:space="preserve">Vous trouverez la composition des CA de votre comité régional sur le </w:t>
      </w:r>
      <w:hyperlink r:id="rId8" w:history="1">
        <w:r>
          <w:t>site de l’ABF</w:t>
        </w:r>
      </w:hyperlink>
      <w:r>
        <w:rPr>
          <w:color w:val="000000"/>
        </w:rPr>
        <w:t xml:space="preserve"> :  sélectionner votre comité dans l’onglet </w:t>
      </w:r>
      <w:r>
        <w:rPr>
          <w:i/>
          <w:iCs/>
          <w:color w:val="000000"/>
        </w:rPr>
        <w:t>En Régions</w:t>
      </w:r>
      <w:r>
        <w:rPr>
          <w:color w:val="000000"/>
        </w:rPr>
        <w:t xml:space="preserve"> puis </w:t>
      </w:r>
      <w:r>
        <w:rPr>
          <w:i/>
          <w:iCs/>
          <w:color w:val="000000"/>
        </w:rPr>
        <w:t>Vie du groupe</w:t>
      </w:r>
      <w:r>
        <w:rPr>
          <w:color w:val="000000"/>
        </w:rPr>
        <w:t xml:space="preserve"> à droite, puis </w:t>
      </w:r>
      <w:r>
        <w:rPr>
          <w:i/>
          <w:iCs/>
          <w:color w:val="000000"/>
        </w:rPr>
        <w:t>Cons</w:t>
      </w:r>
      <w:r>
        <w:rPr>
          <w:i/>
          <w:iCs/>
          <w:color w:val="000000"/>
        </w:rPr>
        <w:t xml:space="preserve">eil </w:t>
      </w:r>
      <w:proofErr w:type="gramStart"/>
      <w:r>
        <w:rPr>
          <w:i/>
          <w:iCs/>
          <w:color w:val="000000"/>
        </w:rPr>
        <w:t>d’administration</w:t>
      </w:r>
      <w:proofErr w:type="gramEnd"/>
      <w:r>
        <w:rPr>
          <w:color w:val="000000"/>
        </w:rPr>
        <w:t>.</w:t>
      </w:r>
    </w:p>
    <w:p w14:paraId="51054CA1" w14:textId="77777777" w:rsidR="002A5E45" w:rsidRDefault="00551531">
      <w:pPr>
        <w:pStyle w:val="Textbody"/>
      </w:pPr>
      <w:r>
        <w:rPr>
          <w:color w:val="000000"/>
        </w:rPr>
        <w:t>Être membre d’un Conseil d’administration d’un comité régional c'est :</w:t>
      </w:r>
    </w:p>
    <w:p w14:paraId="5359AF5A" w14:textId="77777777" w:rsidR="002A5E45" w:rsidRDefault="00551531">
      <w:pPr>
        <w:pStyle w:val="Textbody"/>
        <w:numPr>
          <w:ilvl w:val="0"/>
          <w:numId w:val="3"/>
        </w:numPr>
        <w:rPr>
          <w:color w:val="000000"/>
        </w:rPr>
      </w:pPr>
      <w:proofErr w:type="gramStart"/>
      <w:r>
        <w:rPr>
          <w:color w:val="000000"/>
        </w:rPr>
        <w:t>des</w:t>
      </w:r>
      <w:proofErr w:type="gramEnd"/>
      <w:r>
        <w:rPr>
          <w:color w:val="000000"/>
        </w:rPr>
        <w:t xml:space="preserve"> réunions conviviales régulières tout au long de l’année, en plus de l'AG ;</w:t>
      </w:r>
    </w:p>
    <w:p w14:paraId="32A8FAFE" w14:textId="77777777" w:rsidR="002A5E45" w:rsidRDefault="00551531">
      <w:pPr>
        <w:pStyle w:val="Textbody"/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s’engager</w:t>
      </w:r>
      <w:proofErr w:type="gramEnd"/>
      <w:r>
        <w:rPr>
          <w:color w:val="000000"/>
        </w:rPr>
        <w:t xml:space="preserve"> à adhérer chaque année à l’association, sur toute la durée du mandat (4 an</w:t>
      </w:r>
      <w:r>
        <w:rPr>
          <w:color w:val="000000"/>
        </w:rPr>
        <w:t>s) ;</w:t>
      </w:r>
    </w:p>
    <w:p w14:paraId="17B1C050" w14:textId="77777777" w:rsidR="002A5E45" w:rsidRDefault="00551531">
      <w:pPr>
        <w:pStyle w:val="Textbody"/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réfléchir</w:t>
      </w:r>
      <w:proofErr w:type="gramEnd"/>
      <w:r>
        <w:rPr>
          <w:color w:val="000000"/>
        </w:rPr>
        <w:t xml:space="preserve">, faire des propositions et participer à la vie du comité et en particulier à l'organisation de journées d'étude. </w:t>
      </w:r>
      <w:proofErr w:type="spellStart"/>
      <w:r>
        <w:rPr>
          <w:color w:val="000000"/>
        </w:rPr>
        <w:t>Chacun·e</w:t>
      </w:r>
      <w:proofErr w:type="spellEnd"/>
      <w:r>
        <w:rPr>
          <w:color w:val="000000"/>
        </w:rPr>
        <w:t xml:space="preserve"> participe à sa mesure, selon ses compétences et sa disponibilité ;</w:t>
      </w:r>
    </w:p>
    <w:p w14:paraId="192B6EF8" w14:textId="77777777" w:rsidR="002A5E45" w:rsidRDefault="00551531">
      <w:pPr>
        <w:pStyle w:val="Textbody"/>
        <w:numPr>
          <w:ilvl w:val="0"/>
          <w:numId w:val="2"/>
        </w:numPr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être</w:t>
      </w:r>
      <w:proofErr w:type="gramEnd"/>
      <w:r>
        <w:rPr>
          <w:color w:val="000000"/>
          <w:spacing w:val="-2"/>
        </w:rPr>
        <w:t xml:space="preserve"> plus proche de la vie de l'association en étant</w:t>
      </w:r>
      <w:r>
        <w:rPr>
          <w:color w:val="000000"/>
          <w:spacing w:val="-2"/>
        </w:rPr>
        <w:t xml:space="preserve"> en prise directe avec les instances nationales ;</w:t>
      </w:r>
    </w:p>
    <w:p w14:paraId="324CD286" w14:textId="77777777" w:rsidR="002A5E45" w:rsidRDefault="00551531">
      <w:pPr>
        <w:pStyle w:val="Textbody"/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s’enrichir</w:t>
      </w:r>
      <w:proofErr w:type="gramEnd"/>
      <w:r>
        <w:rPr>
          <w:color w:val="000000"/>
        </w:rPr>
        <w:t xml:space="preserve"> grâce aux échanges avec les autres membres du CA ;</w:t>
      </w:r>
    </w:p>
    <w:p w14:paraId="48351B85" w14:textId="77777777" w:rsidR="002A5E45" w:rsidRDefault="00551531">
      <w:pPr>
        <w:pStyle w:val="Textbody"/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élargir</w:t>
      </w:r>
      <w:proofErr w:type="gramEnd"/>
      <w:r>
        <w:rPr>
          <w:color w:val="000000"/>
        </w:rPr>
        <w:t xml:space="preserve"> son horizon et son réseau professionnel ;</w:t>
      </w:r>
    </w:p>
    <w:p w14:paraId="386DAA0A" w14:textId="77777777" w:rsidR="002A5E45" w:rsidRDefault="00551531">
      <w:pPr>
        <w:pStyle w:val="Textbody"/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militer</w:t>
      </w:r>
      <w:proofErr w:type="gramEnd"/>
      <w:r>
        <w:rPr>
          <w:color w:val="000000"/>
        </w:rPr>
        <w:t xml:space="preserve"> en faveur de l’ABF, des bibliothèques et des bibliothécaires.</w:t>
      </w:r>
    </w:p>
    <w:p w14:paraId="62210A9C" w14:textId="77777777" w:rsidR="002A5E45" w:rsidRDefault="00551531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 xml:space="preserve">Pour </w:t>
      </w:r>
      <w:r>
        <w:rPr>
          <w:b/>
          <w:bCs/>
          <w:color w:val="000000"/>
        </w:rPr>
        <w:t>candidater, veuillez compléter les informations ci-après et rédiger une brève présentation et profession de foi (présenter les raisons pour lesquelles vous souhaitez devenir membre du conseil d’administration de votre comité régional).</w:t>
      </w:r>
    </w:p>
    <w:p w14:paraId="28A0FFBB" w14:textId="77777777" w:rsidR="002A5E45" w:rsidRDefault="00551531">
      <w:pPr>
        <w:pStyle w:val="Textbody"/>
        <w:pageBreakBefore/>
      </w:pPr>
      <w:r>
        <w:rPr>
          <w:sz w:val="22"/>
          <w:szCs w:val="22"/>
        </w:rPr>
        <w:lastRenderedPageBreak/>
        <w:t>Ce document doit êtr</w:t>
      </w:r>
      <w:r>
        <w:rPr>
          <w:sz w:val="22"/>
          <w:szCs w:val="22"/>
        </w:rPr>
        <w:t xml:space="preserve">e envoyé à l’adresse suivante : </w:t>
      </w:r>
      <w:proofErr w:type="spellStart"/>
      <w:r>
        <w:rPr>
          <w:sz w:val="22"/>
          <w:szCs w:val="22"/>
        </w:rPr>
        <w:t>Biblio.gironde</w:t>
      </w:r>
      <w:proofErr w:type="spellEnd"/>
      <w:r>
        <w:rPr>
          <w:sz w:val="22"/>
          <w:szCs w:val="22"/>
        </w:rPr>
        <w:t xml:space="preserve">, 3 rue Guynemer, 33160 Saint Médard en Jalles, avant le </w:t>
      </w:r>
      <w:r>
        <w:rPr>
          <w:color w:val="FF0500"/>
          <w:sz w:val="22"/>
          <w:szCs w:val="22"/>
        </w:rPr>
        <w:t>18 novembre 2024</w:t>
      </w:r>
    </w:p>
    <w:p w14:paraId="437F627B" w14:textId="77777777" w:rsidR="002A5E45" w:rsidRDefault="00551531">
      <w:pPr>
        <w:pStyle w:val="Textbody"/>
      </w:pPr>
      <w:r>
        <w:rPr>
          <w:sz w:val="22"/>
          <w:szCs w:val="22"/>
        </w:rPr>
        <w:t xml:space="preserve">Je, </w:t>
      </w:r>
      <w:proofErr w:type="spellStart"/>
      <w:r>
        <w:rPr>
          <w:sz w:val="22"/>
          <w:szCs w:val="22"/>
        </w:rPr>
        <w:t>soussigné·e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color w:val="FF0500"/>
          <w:sz w:val="22"/>
          <w:szCs w:val="22"/>
        </w:rPr>
        <w:t>[ prénom</w:t>
      </w:r>
      <w:proofErr w:type="gramEnd"/>
      <w:r>
        <w:rPr>
          <w:color w:val="FF0500"/>
          <w:sz w:val="22"/>
          <w:szCs w:val="22"/>
        </w:rPr>
        <w:t xml:space="preserve"> nom ]</w:t>
      </w:r>
    </w:p>
    <w:p w14:paraId="08F1CF58" w14:textId="77777777" w:rsidR="002A5E45" w:rsidRDefault="00551531">
      <w:pPr>
        <w:pStyle w:val="Textbody"/>
      </w:pPr>
      <w:r>
        <w:rPr>
          <w:sz w:val="22"/>
          <w:szCs w:val="22"/>
        </w:rPr>
        <w:t xml:space="preserve">Adresse professionnelle : </w:t>
      </w:r>
      <w:proofErr w:type="gramStart"/>
      <w:r>
        <w:rPr>
          <w:color w:val="FF0500"/>
          <w:sz w:val="22"/>
          <w:szCs w:val="22"/>
        </w:rPr>
        <w:t>[ à</w:t>
      </w:r>
      <w:proofErr w:type="gramEnd"/>
      <w:r>
        <w:rPr>
          <w:color w:val="FF0500"/>
          <w:sz w:val="22"/>
          <w:szCs w:val="22"/>
        </w:rPr>
        <w:t xml:space="preserve"> compléter ]</w:t>
      </w:r>
    </w:p>
    <w:p w14:paraId="3FAC2176" w14:textId="77777777" w:rsidR="002A5E45" w:rsidRDefault="00551531">
      <w:pPr>
        <w:pStyle w:val="Textbody"/>
      </w:pPr>
      <w:r>
        <w:rPr>
          <w:sz w:val="22"/>
          <w:szCs w:val="22"/>
        </w:rPr>
        <w:t xml:space="preserve">Tél : </w:t>
      </w:r>
      <w:proofErr w:type="gramStart"/>
      <w:r>
        <w:rPr>
          <w:color w:val="FF0500"/>
          <w:sz w:val="22"/>
          <w:szCs w:val="22"/>
        </w:rPr>
        <w:t>[ à</w:t>
      </w:r>
      <w:proofErr w:type="gramEnd"/>
      <w:r>
        <w:rPr>
          <w:color w:val="FF0500"/>
          <w:sz w:val="22"/>
          <w:szCs w:val="22"/>
        </w:rPr>
        <w:t xml:space="preserve"> compléter 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Courriel : </w:t>
      </w:r>
      <w:r>
        <w:rPr>
          <w:color w:val="FF0500"/>
          <w:sz w:val="22"/>
          <w:szCs w:val="22"/>
        </w:rPr>
        <w:t>[ à compléter ]</w:t>
      </w:r>
    </w:p>
    <w:p w14:paraId="498C7213" w14:textId="77777777" w:rsidR="002A5E45" w:rsidRDefault="00551531">
      <w:pPr>
        <w:pStyle w:val="Textbody"/>
      </w:pPr>
      <w:r>
        <w:rPr>
          <w:sz w:val="22"/>
          <w:szCs w:val="22"/>
        </w:rPr>
        <w:t>Déclare faire acte de candidature au Conseil d’administration qui sera élu pour la période 2025-2029</w:t>
      </w:r>
      <w:r>
        <w:rPr>
          <w:color w:val="FF0500"/>
          <w:sz w:val="22"/>
          <w:szCs w:val="22"/>
        </w:rPr>
        <w:t xml:space="preserve"> </w:t>
      </w:r>
      <w:r>
        <w:rPr>
          <w:sz w:val="22"/>
          <w:szCs w:val="22"/>
        </w:rPr>
        <w:t>de mon comité régional.</w:t>
      </w:r>
    </w:p>
    <w:p w14:paraId="2C012450" w14:textId="77777777" w:rsidR="002A5E45" w:rsidRDefault="00551531">
      <w:pPr>
        <w:pStyle w:val="Textbody"/>
        <w:spacing w:after="0"/>
        <w:jc w:val="left"/>
      </w:pPr>
      <w:r>
        <w:rPr>
          <w:b/>
          <w:bCs/>
          <w:sz w:val="22"/>
          <w:szCs w:val="22"/>
        </w:rPr>
        <w:t>BRÈVE PRÉSENTATION PROFESSIONNELLE DU OU DE LA CANDIDAT·E (20 l</w:t>
      </w:r>
      <w:r>
        <w:rPr>
          <w:b/>
          <w:bCs/>
          <w:sz w:val="22"/>
          <w:szCs w:val="22"/>
        </w:rPr>
        <w:t xml:space="preserve">ignes maximum) </w:t>
      </w:r>
      <w:r>
        <w:rPr>
          <w:sz w:val="22"/>
          <w:szCs w:val="22"/>
        </w:rPr>
        <w:t>:</w:t>
      </w:r>
    </w:p>
    <w:p w14:paraId="42DAC9A2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5E762B02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65CDFCA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4023015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2FB7E74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52F0667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</w:p>
    <w:p w14:paraId="3815643A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27B2D180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121BD978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51728C63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28089DB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83572E0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</w:t>
      </w:r>
    </w:p>
    <w:p w14:paraId="0584A676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CF2C15A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17F07449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EA9DF25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55E28B59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F08A760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3A0A0A1B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2E328DF1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47C321C" w14:textId="77777777" w:rsidR="002A5E45" w:rsidRDefault="002A5E45">
      <w:pPr>
        <w:pStyle w:val="Textbody"/>
        <w:spacing w:after="0"/>
        <w:rPr>
          <w:sz w:val="20"/>
          <w:szCs w:val="20"/>
        </w:rPr>
      </w:pPr>
    </w:p>
    <w:p w14:paraId="0B9B5B07" w14:textId="77777777" w:rsidR="002A5E45" w:rsidRDefault="00551531">
      <w:pPr>
        <w:pStyle w:val="Textbody"/>
        <w:spacing w:after="0"/>
        <w:jc w:val="left"/>
      </w:pPr>
      <w:r>
        <w:rPr>
          <w:b/>
          <w:bCs/>
          <w:sz w:val="22"/>
          <w:szCs w:val="22"/>
        </w:rPr>
        <w:t>BRÈVE PROFESSION DE FOI (20 lignes maximum)</w:t>
      </w:r>
      <w:r>
        <w:rPr>
          <w:sz w:val="22"/>
          <w:szCs w:val="22"/>
        </w:rPr>
        <w:t xml:space="preserve"> :</w:t>
      </w:r>
    </w:p>
    <w:p w14:paraId="61FFE2DF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0AF8238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582365D3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106346E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6164590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5F778AD7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081638AB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5788B470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27F0EFF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F6F0C1A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2301583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9B63B26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1F0804B0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11A88C49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A1A96C7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91703FF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3010DDA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1A7D3139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FD6270E" w14:textId="77777777" w:rsidR="002A5E45" w:rsidRDefault="00551531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5A52BA3" w14:textId="77777777" w:rsidR="002A5E45" w:rsidRDefault="00551531">
      <w:pPr>
        <w:pStyle w:val="Textbody"/>
        <w:spacing w:after="0"/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br/>
      </w:r>
    </w:p>
    <w:sectPr w:rsidR="002A5E45">
      <w:footerReference w:type="default" r:id="rId9"/>
      <w:pgSz w:w="11906" w:h="16838"/>
      <w:pgMar w:top="680" w:right="1134" w:bottom="102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EA12" w14:textId="77777777" w:rsidR="00551531" w:rsidRDefault="00551531">
      <w:pPr>
        <w:rPr>
          <w:rFonts w:hint="eastAsia"/>
        </w:rPr>
      </w:pPr>
      <w:r>
        <w:separator/>
      </w:r>
    </w:p>
  </w:endnote>
  <w:endnote w:type="continuationSeparator" w:id="0">
    <w:p w14:paraId="6B407487" w14:textId="77777777" w:rsidR="00551531" w:rsidRDefault="005515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kkurat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kkurat-Ligh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FDB6" w14:textId="77777777" w:rsidR="002D7ADC" w:rsidRDefault="00551531">
    <w:pPr>
      <w:pStyle w:val="Pieddepage"/>
    </w:pPr>
    <w:r>
      <w:rPr>
        <w:color w:val="FF0500"/>
        <w:sz w:val="18"/>
        <w:szCs w:val="18"/>
      </w:rPr>
      <w:tab/>
    </w:r>
    <w:r>
      <w:rPr>
        <w:color w:val="FF0500"/>
        <w:sz w:val="18"/>
        <w:szCs w:val="18"/>
      </w:rP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-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095" w14:textId="77777777" w:rsidR="00551531" w:rsidRDefault="005515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875249" w14:textId="77777777" w:rsidR="00551531" w:rsidRDefault="005515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4DBB"/>
    <w:multiLevelType w:val="multilevel"/>
    <w:tmpl w:val="7EA871F0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ascii="Arial" w:hAnsi="Arial"/>
        <w:sz w:val="22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Arial" w:hAnsi="Arial"/>
        <w:sz w:val="22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Arial" w:hAnsi="Arial"/>
        <w:sz w:val="22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Arial" w:hAnsi="Arial"/>
        <w:sz w:val="22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Arial" w:hAnsi="Arial"/>
        <w:sz w:val="22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Arial" w:hAnsi="Arial"/>
        <w:sz w:val="22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Arial" w:hAnsi="Arial"/>
        <w:sz w:val="22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Arial" w:hAnsi="Arial"/>
        <w:sz w:val="22"/>
      </w:rPr>
    </w:lvl>
  </w:abstractNum>
  <w:abstractNum w:abstractNumId="1" w15:restartNumberingAfterBreak="0">
    <w:nsid w:val="46C1193C"/>
    <w:multiLevelType w:val="multilevel"/>
    <w:tmpl w:val="AD3A2E7C"/>
    <w:styleLink w:val="List1"/>
    <w:lvl w:ilvl="0">
      <w:numFmt w:val="bullet"/>
      <w:lvlText w:val="▪"/>
      <w:lvlJc w:val="left"/>
      <w:pPr>
        <w:ind w:left="227" w:hanging="227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sz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sz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sz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sz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sz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sz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sz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sz w:val="22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5E45"/>
    <w:rsid w:val="00150005"/>
    <w:rsid w:val="002A5E45"/>
    <w:rsid w:val="005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207"/>
  <w15:docId w15:val="{63A5801B-6065-4E90-B5E9-0F796305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spacing w:before="340" w:after="119"/>
      <w:jc w:val="left"/>
      <w:outlineLvl w:val="0"/>
    </w:pPr>
    <w:rPr>
      <w:rFonts w:ascii="Arial" w:eastAsia="Arial" w:hAnsi="Arial" w:cs="Arial"/>
      <w:b/>
      <w:bCs/>
      <w:caps/>
      <w:sz w:val="36"/>
      <w:szCs w:val="36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340" w:after="119"/>
      <w:jc w:val="lef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jc w:val="left"/>
      <w:outlineLvl w:val="2"/>
    </w:pPr>
    <w:rPr>
      <w:rFonts w:ascii="Arial" w:eastAsia="Arial" w:hAnsi="Arial" w:cs="Arial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spacing w:before="120"/>
      <w:jc w:val="left"/>
      <w:outlineLvl w:val="3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" w:eastAsia="Times New Roman" w:hAnsi="Arial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kkurat" w:eastAsia="Microsoft YaHei" w:hAnsi="Akkurat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Titre">
    <w:name w:val="Title"/>
    <w:basedOn w:val="Heading"/>
    <w:next w:val="Textbody"/>
    <w:uiPriority w:val="10"/>
    <w:qFormat/>
    <w:pPr>
      <w:spacing w:before="1134" w:after="737"/>
      <w:contextualSpacing/>
      <w:jc w:val="center"/>
    </w:pPr>
    <w:rPr>
      <w:rFonts w:ascii="Arial" w:eastAsia="Arial" w:hAnsi="Arial" w:cs="Arial"/>
      <w:b/>
      <w:bCs/>
      <w:color w:val="FF0500"/>
      <w:sz w:val="56"/>
      <w:szCs w:val="56"/>
    </w:rPr>
  </w:style>
  <w:style w:type="paragraph" w:customStyle="1" w:styleId="Headerleft">
    <w:name w:val="Header left"/>
    <w:basedOn w:val="En-tte"/>
    <w:pPr>
      <w:suppressLineNumbers/>
      <w:tabs>
        <w:tab w:val="clear" w:pos="4536"/>
        <w:tab w:val="clear" w:pos="9072"/>
        <w:tab w:val="center" w:pos="4819"/>
        <w:tab w:val="right" w:pos="9638"/>
      </w:tabs>
    </w:pPr>
  </w:style>
  <w:style w:type="paragraph" w:styleId="Titreindex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Titreindex"/>
  </w:style>
  <w:style w:type="paragraph" w:customStyle="1" w:styleId="Contents1">
    <w:name w:val="Contents 1"/>
    <w:basedOn w:val="Index"/>
    <w:pPr>
      <w:tabs>
        <w:tab w:val="right" w:leader="dot" w:pos="9638"/>
      </w:tabs>
    </w:pPr>
    <w:rPr>
      <w:color w:val="FF0500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Internetlink">
    <w:name w:val="Internet link"/>
    <w:rPr>
      <w:rFonts w:ascii="Arial" w:eastAsia="Arial" w:hAnsi="Arial" w:cs="Arial"/>
      <w:b w:val="0"/>
      <w:i w:val="0"/>
      <w:color w:val="auto"/>
      <w:sz w:val="22"/>
      <w:u w:val="none"/>
    </w:rPr>
  </w:style>
  <w:style w:type="character" w:customStyle="1" w:styleId="VisitedInternetLink">
    <w:name w:val="Visited Internet Link"/>
    <w:basedOn w:val="Internetlink"/>
    <w:rPr>
      <w:rFonts w:ascii="Arial" w:eastAsia="Arial" w:hAnsi="Arial" w:cs="Arial"/>
      <w:b w:val="0"/>
      <w:i w:val="0"/>
      <w:color w:val="auto"/>
      <w:sz w:val="22"/>
      <w:u w:val="none"/>
    </w:rPr>
  </w:style>
  <w:style w:type="character" w:customStyle="1" w:styleId="NumberingSymbols">
    <w:name w:val="Numbering Symbols"/>
    <w:rPr>
      <w:rFonts w:ascii="Arial" w:eastAsia="Arial" w:hAnsi="Arial" w:cs="Arial"/>
      <w:sz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customStyle="1" w:styleId="Sansnom1">
    <w:name w:val="Sans nom1"/>
    <w:rPr>
      <w:rFonts w:ascii="Akkurat-Light" w:eastAsia="Akkurat-Light" w:hAnsi="Akkurat-Light" w:cs="Akkurat-Light"/>
      <w:sz w:val="20"/>
    </w:rPr>
  </w:style>
  <w:style w:type="numbering" w:customStyle="1" w:styleId="Numbering123">
    <w:name w:val="Numbering 123"/>
    <w:basedOn w:val="Aucuneliste"/>
    <w:pPr>
      <w:numPr>
        <w:numId w:val="1"/>
      </w:numPr>
    </w:pPr>
  </w:style>
  <w:style w:type="numbering" w:customStyle="1" w:styleId="List1">
    <w:name w:val="List 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f.ass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3415</Characters>
  <Application>Microsoft Office Word</Application>
  <DocSecurity>0</DocSecurity>
  <Lines>28</Lines>
  <Paragraphs>8</Paragraphs>
  <ScaleCrop>false</ScaleCrop>
  <Company>SciencesPoBordeaux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POUR LE CA DE VOTRE COMITÉ RÉGIONAL</dc:title>
  <dc:creator>Magali Meunier</dc:creator>
  <cp:lastModifiedBy>Magali Meunier</cp:lastModifiedBy>
  <cp:revision>2</cp:revision>
  <dcterms:created xsi:type="dcterms:W3CDTF">2024-10-18T07:34:00Z</dcterms:created>
  <dcterms:modified xsi:type="dcterms:W3CDTF">2024-10-18T07:34:00Z</dcterms:modified>
</cp:coreProperties>
</file>